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F58" w:rsidRDefault="00D82F58" w:rsidP="00FE2373">
      <w:pPr>
        <w:spacing w:before="240" w:after="240" w:line="360" w:lineRule="auto"/>
        <w:rPr>
          <w:rFonts w:ascii="Times New Roman" w:hAnsi="Times New Roman" w:cs="Times New Roman"/>
          <w:sz w:val="32"/>
          <w:szCs w:val="32"/>
        </w:rPr>
      </w:pPr>
      <w:bookmarkStart w:id="0" w:name="_GoBack"/>
      <w:bookmarkEnd w:id="0"/>
      <w:r>
        <w:rPr>
          <w:rFonts w:ascii="Times New Roman" w:hAnsi="Times New Roman" w:cs="Times New Roman"/>
          <w:sz w:val="32"/>
          <w:szCs w:val="32"/>
        </w:rPr>
        <w:t>Name: Ifeanyichukwu Ezinne Maryanne</w:t>
      </w: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2"/>
          <w:szCs w:val="32"/>
        </w:rPr>
        <w:t>Matric Number: 16/law01/099.</w:t>
      </w:r>
    </w:p>
    <w:p w:rsidR="00D82F58" w:rsidRDefault="00D82F58" w:rsidP="00FE2373">
      <w:pPr>
        <w:tabs>
          <w:tab w:val="left" w:pos="3570"/>
        </w:tabs>
        <w:spacing w:before="240" w:after="240" w:line="360" w:lineRule="auto"/>
        <w:rPr>
          <w:rFonts w:ascii="Times New Roman" w:hAnsi="Times New Roman" w:cs="Times New Roman"/>
          <w:sz w:val="32"/>
          <w:szCs w:val="32"/>
        </w:rPr>
      </w:pPr>
      <w:r>
        <w:rPr>
          <w:rFonts w:ascii="Times New Roman" w:hAnsi="Times New Roman" w:cs="Times New Roman"/>
          <w:sz w:val="32"/>
          <w:szCs w:val="32"/>
        </w:rPr>
        <w:t>Level: 400.</w:t>
      </w:r>
      <w:r>
        <w:rPr>
          <w:rFonts w:ascii="Times New Roman" w:hAnsi="Times New Roman" w:cs="Times New Roman"/>
          <w:sz w:val="32"/>
          <w:szCs w:val="32"/>
        </w:rPr>
        <w:tab/>
      </w: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2"/>
          <w:szCs w:val="32"/>
        </w:rPr>
        <w:t>Course Code: LPB 402.</w:t>
      </w: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2"/>
          <w:szCs w:val="32"/>
        </w:rPr>
        <w:t>Course Title: Land Law.</w:t>
      </w: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2"/>
          <w:szCs w:val="32"/>
        </w:rPr>
        <w:t>Submitted To: Prof. E.A Tawio.</w:t>
      </w: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2"/>
          <w:szCs w:val="32"/>
        </w:rPr>
        <w:t>Date: 20th of March 2020.</w:t>
      </w:r>
    </w:p>
    <w:p w:rsidR="00D82F58" w:rsidRDefault="00D82F58" w:rsidP="00FE2373">
      <w:pPr>
        <w:spacing w:before="240" w:after="240" w:line="360" w:lineRule="auto"/>
        <w:rPr>
          <w:rFonts w:ascii="Times New Roman" w:hAnsi="Times New Roman" w:cs="Times New Roman"/>
          <w:sz w:val="36"/>
          <w:szCs w:val="36"/>
        </w:rPr>
      </w:pPr>
    </w:p>
    <w:p w:rsidR="00D82F58" w:rsidRDefault="00D82F58" w:rsidP="00FE2373">
      <w:pPr>
        <w:spacing w:before="240" w:after="240" w:line="360" w:lineRule="auto"/>
        <w:rPr>
          <w:rFonts w:ascii="Times New Roman" w:hAnsi="Times New Roman" w:cs="Times New Roman"/>
          <w:sz w:val="32"/>
          <w:szCs w:val="32"/>
        </w:rPr>
      </w:pPr>
      <w:r>
        <w:rPr>
          <w:rFonts w:ascii="Times New Roman" w:hAnsi="Times New Roman" w:cs="Times New Roman"/>
          <w:sz w:val="36"/>
          <w:szCs w:val="36"/>
        </w:rPr>
        <w:t>Assignment Title: Customary Land Tenure.</w:t>
      </w:r>
    </w:p>
    <w:p w:rsidR="001E7E61" w:rsidRDefault="00D82F58" w:rsidP="00FE2373">
      <w:pPr>
        <w:spacing w:before="240" w:after="240" w:line="360" w:lineRule="auto"/>
        <w:rPr>
          <w:rFonts w:ascii="Times New Roman" w:hAnsi="Times New Roman" w:cs="Times New Roman"/>
          <w:sz w:val="36"/>
          <w:szCs w:val="36"/>
        </w:rPr>
      </w:pPr>
      <w:r>
        <w:rPr>
          <w:rFonts w:ascii="Times New Roman" w:hAnsi="Times New Roman" w:cs="Times New Roman"/>
          <w:sz w:val="36"/>
          <w:szCs w:val="36"/>
        </w:rPr>
        <w:t>Question: Prepare a brief paper on the customary land tenure system as practiced in your locality (state the locality, state, local government or community you are writing about). This should briefly cover the creation, ownership, management and determination of family or communal land in your locality</w:t>
      </w:r>
    </w:p>
    <w:p w:rsidR="00D82F58" w:rsidRDefault="00D82F58" w:rsidP="00FE2373">
      <w:pPr>
        <w:spacing w:before="240" w:after="240" w:line="360" w:lineRule="auto"/>
        <w:rPr>
          <w:rFonts w:ascii="Times New Roman" w:hAnsi="Times New Roman" w:cs="Times New Roman"/>
          <w:sz w:val="36"/>
          <w:szCs w:val="36"/>
        </w:rPr>
      </w:pPr>
    </w:p>
    <w:p w:rsidR="00D82F58" w:rsidRDefault="00D82F58" w:rsidP="00FE2373">
      <w:pPr>
        <w:spacing w:before="240" w:after="240" w:line="360" w:lineRule="auto"/>
        <w:rPr>
          <w:rFonts w:ascii="Times New Roman" w:hAnsi="Times New Roman" w:cs="Times New Roman"/>
          <w:sz w:val="36"/>
          <w:szCs w:val="36"/>
        </w:rPr>
      </w:pPr>
    </w:p>
    <w:p w:rsidR="00D82F58" w:rsidRPr="00D82F58" w:rsidRDefault="00D82F58" w:rsidP="00FE2373">
      <w:pPr>
        <w:spacing w:before="240" w:after="240" w:line="360" w:lineRule="auto"/>
        <w:rPr>
          <w:rFonts w:ascii="Times New Roman" w:hAnsi="Times New Roman" w:cs="Times New Roman"/>
          <w:sz w:val="36"/>
          <w:szCs w:val="36"/>
        </w:rPr>
      </w:pPr>
    </w:p>
    <w:p w:rsidR="00032B68" w:rsidRPr="00C6070C" w:rsidRDefault="008A355E" w:rsidP="00FE2373">
      <w:pPr>
        <w:spacing w:line="360" w:lineRule="auto"/>
        <w:rPr>
          <w:rFonts w:ascii="Times New Roman" w:hAnsi="Times New Roman" w:cs="Times New Roman"/>
          <w:b/>
          <w:sz w:val="28"/>
          <w:szCs w:val="28"/>
        </w:rPr>
      </w:pPr>
      <w:r w:rsidRPr="00C6070C">
        <w:rPr>
          <w:rFonts w:ascii="Times New Roman" w:hAnsi="Times New Roman" w:cs="Times New Roman"/>
          <w:b/>
          <w:sz w:val="28"/>
          <w:szCs w:val="28"/>
        </w:rPr>
        <w:lastRenderedPageBreak/>
        <w:t>INTRODUCTION</w:t>
      </w:r>
    </w:p>
    <w:p w:rsidR="00032B68" w:rsidRDefault="00C6070C" w:rsidP="00FE237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2B68">
        <w:rPr>
          <w:rFonts w:ascii="Times New Roman" w:hAnsi="Times New Roman" w:cs="Times New Roman"/>
          <w:sz w:val="24"/>
          <w:szCs w:val="24"/>
        </w:rPr>
        <w:t>In this paper work, I have been able to establish the definition of customary law, the ownership, creation, management and determination of family land with respect to the customary land tenure system practiced in my locality,</w:t>
      </w:r>
      <w:r w:rsidR="00FE2373">
        <w:rPr>
          <w:rFonts w:ascii="Times New Roman" w:hAnsi="Times New Roman" w:cs="Times New Roman"/>
          <w:sz w:val="24"/>
          <w:szCs w:val="24"/>
        </w:rPr>
        <w:t xml:space="preserve"> U</w:t>
      </w:r>
      <w:r w:rsidR="00032B68">
        <w:rPr>
          <w:rFonts w:ascii="Times New Roman" w:hAnsi="Times New Roman" w:cs="Times New Roman"/>
          <w:sz w:val="24"/>
          <w:szCs w:val="24"/>
        </w:rPr>
        <w:t>rualla Community/village which is under Ideato North Local Government situated in Imo State, Owerri.</w:t>
      </w:r>
    </w:p>
    <w:p w:rsidR="007935BE" w:rsidRPr="007A1307" w:rsidRDefault="008A355E" w:rsidP="00FE2373">
      <w:pPr>
        <w:spacing w:line="360" w:lineRule="auto"/>
        <w:rPr>
          <w:rFonts w:ascii="Times New Roman" w:hAnsi="Times New Roman" w:cs="Times New Roman"/>
          <w:sz w:val="24"/>
          <w:szCs w:val="24"/>
        </w:rPr>
      </w:pPr>
      <w:r w:rsidRPr="007A1307">
        <w:rPr>
          <w:rFonts w:ascii="Times New Roman" w:hAnsi="Times New Roman" w:cs="Times New Roman"/>
          <w:sz w:val="24"/>
          <w:szCs w:val="24"/>
        </w:rPr>
        <w:t xml:space="preserve"> </w:t>
      </w:r>
      <w:r w:rsidR="00C6070C">
        <w:rPr>
          <w:rFonts w:ascii="Times New Roman" w:hAnsi="Times New Roman" w:cs="Times New Roman"/>
          <w:sz w:val="24"/>
          <w:szCs w:val="24"/>
        </w:rPr>
        <w:t xml:space="preserve">      </w:t>
      </w:r>
      <w:r w:rsidR="00032B68">
        <w:rPr>
          <w:rFonts w:ascii="Times New Roman" w:hAnsi="Times New Roman" w:cs="Times New Roman"/>
          <w:sz w:val="24"/>
          <w:szCs w:val="24"/>
        </w:rPr>
        <w:t xml:space="preserve">  </w:t>
      </w:r>
      <w:r w:rsidR="0082659C" w:rsidRPr="007A1307">
        <w:rPr>
          <w:rFonts w:ascii="Times New Roman" w:hAnsi="Times New Roman" w:cs="Times New Roman"/>
          <w:sz w:val="24"/>
          <w:szCs w:val="24"/>
        </w:rPr>
        <w:t xml:space="preserve"> According to professor Mqeke, customary law  is  defined  as  ‘the  custom  and usages  traditionally observed among  the  indeginous African peoples  and which form  part  of the  culture  of those people”. it  is  a  law  that  was  handed down from  time  immemorial  from  ancestors  and</w:t>
      </w:r>
      <w:r w:rsidR="00C6070C">
        <w:rPr>
          <w:rFonts w:ascii="Times New Roman" w:hAnsi="Times New Roman" w:cs="Times New Roman"/>
          <w:sz w:val="24"/>
          <w:szCs w:val="24"/>
        </w:rPr>
        <w:t xml:space="preserve"> as  such, it  represents  a  </w:t>
      </w:r>
      <w:r w:rsidR="0071687C" w:rsidRPr="007A1307">
        <w:rPr>
          <w:rFonts w:ascii="Times New Roman" w:hAnsi="Times New Roman" w:cs="Times New Roman"/>
          <w:sz w:val="24"/>
          <w:szCs w:val="24"/>
        </w:rPr>
        <w:t>c</w:t>
      </w:r>
      <w:r w:rsidR="0082659C" w:rsidRPr="007A1307">
        <w:rPr>
          <w:rFonts w:ascii="Times New Roman" w:hAnsi="Times New Roman" w:cs="Times New Roman"/>
          <w:sz w:val="24"/>
          <w:szCs w:val="24"/>
        </w:rPr>
        <w:t>ollection of precedents and decisio</w:t>
      </w:r>
      <w:r w:rsidR="00032B68">
        <w:rPr>
          <w:rFonts w:ascii="Times New Roman" w:hAnsi="Times New Roman" w:cs="Times New Roman"/>
          <w:sz w:val="24"/>
          <w:szCs w:val="24"/>
        </w:rPr>
        <w:t xml:space="preserve">ns  of the  bygone  chiefs. In </w:t>
      </w:r>
      <w:r w:rsidR="00032B68" w:rsidRPr="00032B68">
        <w:rPr>
          <w:rFonts w:ascii="Times New Roman" w:hAnsi="Times New Roman" w:cs="Times New Roman"/>
          <w:b/>
          <w:i/>
          <w:sz w:val="24"/>
          <w:szCs w:val="24"/>
        </w:rPr>
        <w:t>O</w:t>
      </w:r>
      <w:r w:rsidR="0082659C" w:rsidRPr="00032B68">
        <w:rPr>
          <w:rFonts w:ascii="Times New Roman" w:hAnsi="Times New Roman" w:cs="Times New Roman"/>
          <w:b/>
          <w:i/>
          <w:sz w:val="24"/>
          <w:szCs w:val="24"/>
        </w:rPr>
        <w:t>won</w:t>
      </w:r>
      <w:r w:rsidR="00D82F58" w:rsidRPr="00032B68">
        <w:rPr>
          <w:rFonts w:ascii="Times New Roman" w:hAnsi="Times New Roman" w:cs="Times New Roman"/>
          <w:b/>
          <w:i/>
          <w:sz w:val="24"/>
          <w:szCs w:val="24"/>
        </w:rPr>
        <w:t>yin v. Omotosho</w:t>
      </w:r>
      <w:r w:rsidR="00D82F58">
        <w:rPr>
          <w:rFonts w:ascii="Times New Roman" w:hAnsi="Times New Roman" w:cs="Times New Roman"/>
          <w:sz w:val="24"/>
          <w:szCs w:val="24"/>
        </w:rPr>
        <w:t xml:space="preserve">, customary law was </w:t>
      </w:r>
      <w:r w:rsidR="00032B68">
        <w:rPr>
          <w:rFonts w:ascii="Times New Roman" w:hAnsi="Times New Roman" w:cs="Times New Roman"/>
          <w:sz w:val="24"/>
          <w:szCs w:val="24"/>
        </w:rPr>
        <w:t xml:space="preserve">described as </w:t>
      </w:r>
      <w:r w:rsidR="0082659C" w:rsidRPr="007A1307">
        <w:rPr>
          <w:rFonts w:ascii="Times New Roman" w:hAnsi="Times New Roman" w:cs="Times New Roman"/>
          <w:sz w:val="24"/>
          <w:szCs w:val="24"/>
        </w:rPr>
        <w:t>“</w:t>
      </w:r>
      <w:r w:rsidR="00032B68" w:rsidRPr="007A1307">
        <w:rPr>
          <w:rFonts w:ascii="Times New Roman" w:hAnsi="Times New Roman" w:cs="Times New Roman"/>
          <w:sz w:val="24"/>
          <w:szCs w:val="24"/>
        </w:rPr>
        <w:t>a mirror</w:t>
      </w:r>
      <w:r w:rsidR="0082659C" w:rsidRPr="007A1307">
        <w:rPr>
          <w:rFonts w:ascii="Times New Roman" w:hAnsi="Times New Roman" w:cs="Times New Roman"/>
          <w:sz w:val="24"/>
          <w:szCs w:val="24"/>
        </w:rPr>
        <w:t xml:space="preserve"> of accept</w:t>
      </w:r>
      <w:r w:rsidR="00032B68">
        <w:rPr>
          <w:rFonts w:ascii="Times New Roman" w:hAnsi="Times New Roman" w:cs="Times New Roman"/>
          <w:sz w:val="24"/>
          <w:szCs w:val="24"/>
        </w:rPr>
        <w:t>ed usage and common law of Nigerian people”.</w:t>
      </w:r>
      <w:r w:rsidR="0082659C" w:rsidRPr="007A1307">
        <w:rPr>
          <w:rFonts w:ascii="Times New Roman" w:hAnsi="Times New Roman" w:cs="Times New Roman"/>
          <w:sz w:val="24"/>
          <w:szCs w:val="24"/>
        </w:rPr>
        <w:t xml:space="preserve"> Nigeria  is  a  society with divers</w:t>
      </w:r>
      <w:r w:rsidR="00032B68">
        <w:rPr>
          <w:rFonts w:ascii="Times New Roman" w:hAnsi="Times New Roman" w:cs="Times New Roman"/>
          <w:sz w:val="24"/>
          <w:szCs w:val="24"/>
        </w:rPr>
        <w:t>e  tribes, customs  and  cultur</w:t>
      </w:r>
      <w:r w:rsidR="0082659C" w:rsidRPr="007A1307">
        <w:rPr>
          <w:rFonts w:ascii="Times New Roman" w:hAnsi="Times New Roman" w:cs="Times New Roman"/>
          <w:sz w:val="24"/>
          <w:szCs w:val="24"/>
        </w:rPr>
        <w:t>es, and  even within a  tribal  gro</w:t>
      </w:r>
      <w:r w:rsidR="00032B68">
        <w:rPr>
          <w:rFonts w:ascii="Times New Roman" w:hAnsi="Times New Roman" w:cs="Times New Roman"/>
          <w:sz w:val="24"/>
          <w:szCs w:val="24"/>
        </w:rPr>
        <w:t>up, some  local  variations  an</w:t>
      </w:r>
      <w:r w:rsidR="0082659C" w:rsidRPr="007A1307">
        <w:rPr>
          <w:rFonts w:ascii="Times New Roman" w:hAnsi="Times New Roman" w:cs="Times New Roman"/>
          <w:sz w:val="24"/>
          <w:szCs w:val="24"/>
        </w:rPr>
        <w:t>d diff</w:t>
      </w:r>
      <w:r w:rsidR="00FE2373">
        <w:rPr>
          <w:rFonts w:ascii="Times New Roman" w:hAnsi="Times New Roman" w:cs="Times New Roman"/>
          <w:sz w:val="24"/>
          <w:szCs w:val="24"/>
        </w:rPr>
        <w:t>erences  exists.</w:t>
      </w:r>
      <w:r w:rsidR="00032B68">
        <w:rPr>
          <w:rFonts w:ascii="Times New Roman" w:hAnsi="Times New Roman" w:cs="Times New Roman"/>
          <w:sz w:val="24"/>
          <w:szCs w:val="24"/>
        </w:rPr>
        <w:t xml:space="preserve"> </w:t>
      </w:r>
      <w:r w:rsidR="0082659C" w:rsidRPr="007A1307">
        <w:rPr>
          <w:rFonts w:ascii="Times New Roman" w:hAnsi="Times New Roman" w:cs="Times New Roman"/>
          <w:sz w:val="24"/>
          <w:szCs w:val="24"/>
        </w:rPr>
        <w:t xml:space="preserve"> In </w:t>
      </w:r>
      <w:r w:rsidR="00032B68">
        <w:rPr>
          <w:rFonts w:ascii="Times New Roman" w:hAnsi="Times New Roman" w:cs="Times New Roman"/>
          <w:b/>
          <w:i/>
          <w:sz w:val="24"/>
          <w:szCs w:val="24"/>
        </w:rPr>
        <w:t>Otunba Hakeem  Sobande  v. Bar</w:t>
      </w:r>
      <w:r w:rsidR="0082659C" w:rsidRPr="00032B68">
        <w:rPr>
          <w:rFonts w:ascii="Times New Roman" w:hAnsi="Times New Roman" w:cs="Times New Roman"/>
          <w:b/>
          <w:i/>
          <w:sz w:val="24"/>
          <w:szCs w:val="24"/>
        </w:rPr>
        <w:t>rister Andy Igbowkwe</w:t>
      </w:r>
      <w:r w:rsidR="0082659C" w:rsidRPr="007A1307">
        <w:rPr>
          <w:rFonts w:ascii="Times New Roman" w:hAnsi="Times New Roman" w:cs="Times New Roman"/>
          <w:sz w:val="24"/>
          <w:szCs w:val="24"/>
        </w:rPr>
        <w:t>, the  supreme  court  held that  the  object  of the land use  act  is  not  intended  to destroy incidence  of customary law, but  it  modified  its  application.</w:t>
      </w:r>
    </w:p>
    <w:p w:rsidR="00861480" w:rsidRDefault="00A63638" w:rsidP="00FE2373">
      <w:pPr>
        <w:pStyle w:val="ListParagraph"/>
        <w:numPr>
          <w:ilvl w:val="0"/>
          <w:numId w:val="5"/>
        </w:numPr>
        <w:spacing w:before="240" w:after="240" w:line="360" w:lineRule="auto"/>
        <w:rPr>
          <w:rFonts w:ascii="Times New Roman" w:hAnsi="Times New Roman" w:cs="Times New Roman"/>
          <w:sz w:val="36"/>
          <w:szCs w:val="36"/>
        </w:rPr>
      </w:pPr>
      <w:r w:rsidRPr="007A1307">
        <w:rPr>
          <w:rFonts w:ascii="Times New Roman" w:hAnsi="Times New Roman" w:cs="Times New Roman"/>
          <w:sz w:val="24"/>
          <w:szCs w:val="24"/>
        </w:rPr>
        <w:t xml:space="preserve"> </w:t>
      </w:r>
      <w:r w:rsidR="00861480">
        <w:rPr>
          <w:rFonts w:ascii="Times New Roman" w:hAnsi="Times New Roman" w:cs="Times New Roman"/>
          <w:sz w:val="36"/>
          <w:szCs w:val="36"/>
        </w:rPr>
        <w:t>Land Ownership and Creation</w:t>
      </w:r>
    </w:p>
    <w:p w:rsidR="00861480" w:rsidRDefault="00861480" w:rsidP="00FE2373">
      <w:pPr>
        <w:spacing w:before="240" w:after="240" w:line="36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24"/>
          <w:szCs w:val="24"/>
        </w:rPr>
        <w:t xml:space="preserve">Ownership is the exclusive use of property by the owner. There are contentions as to whether land in typical African society can be said to be capable of being owned and or being subject to the seemingly context of ownership </w:t>
      </w:r>
      <w:r>
        <w:rPr>
          <w:rFonts w:ascii="Times New Roman" w:hAnsi="Times New Roman" w:cs="Times New Roman"/>
          <w:i/>
          <w:sz w:val="24"/>
          <w:szCs w:val="24"/>
        </w:rPr>
        <w:t>per se</w:t>
      </w:r>
      <w:r>
        <w:rPr>
          <w:rFonts w:ascii="Times New Roman" w:hAnsi="Times New Roman" w:cs="Times New Roman"/>
          <w:sz w:val="24"/>
          <w:szCs w:val="24"/>
        </w:rPr>
        <w:t>. One view is that the concept of ownership is unknown to customary ideas.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view is in line with </w:t>
      </w:r>
      <w:r>
        <w:rPr>
          <w:rFonts w:ascii="Times New Roman" w:hAnsi="Times New Roman" w:cs="Times New Roman"/>
          <w:b/>
          <w:sz w:val="24"/>
          <w:szCs w:val="24"/>
        </w:rPr>
        <w:t>Coker’s</w:t>
      </w:r>
      <w:r>
        <w:rPr>
          <w:rFonts w:ascii="Times New Roman" w:hAnsi="Times New Roman" w:cs="Times New Roman"/>
          <w:sz w:val="24"/>
          <w:szCs w:val="24"/>
        </w:rPr>
        <w:t xml:space="preserve"> belief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which explains that the greatest right which a person can have in land is the right of possession.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other view is to the contrary, and it contends that the concept of customary law has been part of the Nigerian customary law. In </w:t>
      </w:r>
      <w:r w:rsidRPr="00FE2373">
        <w:rPr>
          <w:rFonts w:ascii="Times New Roman" w:hAnsi="Times New Roman" w:cs="Times New Roman"/>
          <w:b/>
          <w:i/>
          <w:sz w:val="24"/>
          <w:szCs w:val="24"/>
        </w:rPr>
        <w:t>Enimil &amp; Ors v. Tuakyi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b/>
          <w:sz w:val="24"/>
          <w:szCs w:val="24"/>
        </w:rPr>
        <w:t>the Privy Council</w:t>
      </w:r>
      <w:r>
        <w:rPr>
          <w:rFonts w:ascii="Times New Roman" w:hAnsi="Times New Roman" w:cs="Times New Roman"/>
          <w:sz w:val="24"/>
          <w:szCs w:val="24"/>
        </w:rPr>
        <w:t xml:space="preserve"> asserted that sometimes ownership has been used to denote “</w:t>
      </w:r>
      <w:r>
        <w:rPr>
          <w:rFonts w:ascii="Times New Roman" w:hAnsi="Times New Roman" w:cs="Times New Roman"/>
          <w:b/>
          <w:sz w:val="24"/>
          <w:szCs w:val="24"/>
        </w:rPr>
        <w:t>absolute ownership</w:t>
      </w:r>
      <w:r>
        <w:rPr>
          <w:rFonts w:ascii="Times New Roman" w:hAnsi="Times New Roman" w:cs="Times New Roman"/>
          <w:sz w:val="24"/>
          <w:szCs w:val="24"/>
        </w:rPr>
        <w:t xml:space="preserve"> while at other times it is used in a context which indicates that the reference is only “</w:t>
      </w:r>
      <w:r>
        <w:rPr>
          <w:rFonts w:ascii="Times New Roman" w:hAnsi="Times New Roman" w:cs="Times New Roman"/>
          <w:b/>
          <w:sz w:val="24"/>
          <w:szCs w:val="24"/>
        </w:rPr>
        <w:t>rights of occupancy</w:t>
      </w:r>
      <w:r>
        <w:rPr>
          <w:rFonts w:ascii="Times New Roman" w:hAnsi="Times New Roman" w:cs="Times New Roman"/>
          <w:sz w:val="24"/>
          <w:szCs w:val="24"/>
        </w:rPr>
        <w:t xml:space="preserve">.” Ownership entails the right to use and enjoy the land to the exclusion of other persons, which is recognized and protected by law. </w:t>
      </w:r>
    </w:p>
    <w:p w:rsidR="00A63638" w:rsidRPr="007A1307" w:rsidRDefault="00861480" w:rsidP="00FE2373">
      <w:pPr>
        <w:spacing w:line="360" w:lineRule="auto"/>
        <w:rPr>
          <w:rFonts w:ascii="Times New Roman" w:hAnsi="Times New Roman" w:cs="Times New Roman"/>
          <w:sz w:val="24"/>
          <w:szCs w:val="24"/>
        </w:rPr>
      </w:pPr>
      <w:r>
        <w:rPr>
          <w:rFonts w:ascii="Times New Roman" w:hAnsi="Times New Roman" w:cs="Times New Roman"/>
          <w:sz w:val="36"/>
          <w:szCs w:val="36"/>
        </w:rPr>
        <w:lastRenderedPageBreak/>
        <w:t xml:space="preserve">  </w:t>
      </w:r>
      <w:r>
        <w:rPr>
          <w:rFonts w:ascii="Times New Roman" w:hAnsi="Times New Roman" w:cs="Times New Roman"/>
          <w:sz w:val="24"/>
          <w:szCs w:val="24"/>
        </w:rPr>
        <w:t xml:space="preserve">Under the Nigerian Customary law, ownership may be held </w:t>
      </w:r>
      <w:r w:rsidR="00FE2373">
        <w:rPr>
          <w:rFonts w:ascii="Times New Roman" w:hAnsi="Times New Roman" w:cs="Times New Roman"/>
          <w:sz w:val="24"/>
          <w:szCs w:val="24"/>
        </w:rPr>
        <w:t xml:space="preserve">by (A) community (B) family (C) </w:t>
      </w:r>
      <w:r>
        <w:rPr>
          <w:rFonts w:ascii="Times New Roman" w:hAnsi="Times New Roman" w:cs="Times New Roman"/>
          <w:sz w:val="24"/>
          <w:szCs w:val="24"/>
        </w:rPr>
        <w:t>individuals. In my locality, ownership of land is held by the family rather than community</w:t>
      </w:r>
    </w:p>
    <w:p w:rsidR="00A63638" w:rsidRPr="007A1307" w:rsidRDefault="00A63638" w:rsidP="00FE2373">
      <w:pPr>
        <w:spacing w:line="360" w:lineRule="auto"/>
        <w:rPr>
          <w:rFonts w:ascii="Times New Roman" w:hAnsi="Times New Roman" w:cs="Times New Roman"/>
          <w:sz w:val="24"/>
          <w:szCs w:val="24"/>
        </w:rPr>
      </w:pPr>
      <w:r w:rsidRPr="00FE2373">
        <w:rPr>
          <w:rFonts w:ascii="Times New Roman" w:hAnsi="Times New Roman" w:cs="Times New Roman"/>
          <w:b/>
          <w:sz w:val="24"/>
          <w:szCs w:val="24"/>
        </w:rPr>
        <w:t xml:space="preserve">Land holding by the people of </w:t>
      </w:r>
      <w:r w:rsidR="003E3B4A" w:rsidRPr="00FE2373">
        <w:rPr>
          <w:rFonts w:ascii="Times New Roman" w:hAnsi="Times New Roman" w:cs="Times New Roman"/>
          <w:b/>
          <w:sz w:val="24"/>
          <w:szCs w:val="24"/>
        </w:rPr>
        <w:t>Urualla</w:t>
      </w:r>
      <w:r w:rsidR="00603DD9" w:rsidRPr="00FE2373">
        <w:rPr>
          <w:rFonts w:ascii="Times New Roman" w:hAnsi="Times New Roman" w:cs="Times New Roman"/>
          <w:b/>
          <w:sz w:val="24"/>
          <w:szCs w:val="24"/>
        </w:rPr>
        <w:t xml:space="preserve"> is basically family based in nature</w:t>
      </w:r>
      <w:r w:rsidR="00603DD9" w:rsidRPr="007A1307">
        <w:rPr>
          <w:rFonts w:ascii="Times New Roman" w:hAnsi="Times New Roman" w:cs="Times New Roman"/>
          <w:sz w:val="24"/>
          <w:szCs w:val="24"/>
        </w:rPr>
        <w:t>.</w:t>
      </w:r>
      <w:r w:rsidR="00333E32" w:rsidRPr="007A1307">
        <w:rPr>
          <w:rFonts w:ascii="Times New Roman" w:hAnsi="Times New Roman" w:cs="Times New Roman"/>
          <w:sz w:val="24"/>
          <w:szCs w:val="24"/>
        </w:rPr>
        <w:t xml:space="preserve"> In other words landholding is particularly </w:t>
      </w:r>
      <w:r w:rsidR="00E6737C" w:rsidRPr="007A1307">
        <w:rPr>
          <w:rFonts w:ascii="Times New Roman" w:hAnsi="Times New Roman" w:cs="Times New Roman"/>
          <w:sz w:val="24"/>
          <w:szCs w:val="24"/>
        </w:rPr>
        <w:t>through family creation rather than communal.</w:t>
      </w:r>
    </w:p>
    <w:p w:rsidR="00FE2373" w:rsidRDefault="00E6737C" w:rsidP="00FE2373">
      <w:pPr>
        <w:spacing w:before="240" w:after="240" w:line="360" w:lineRule="auto"/>
        <w:rPr>
          <w:rFonts w:ascii="Times New Roman" w:hAnsi="Times New Roman" w:cs="Times New Roman"/>
          <w:sz w:val="24"/>
          <w:szCs w:val="24"/>
        </w:rPr>
      </w:pPr>
      <w:r w:rsidRPr="007A1307">
        <w:rPr>
          <w:rFonts w:ascii="Times New Roman" w:hAnsi="Times New Roman" w:cs="Times New Roman"/>
          <w:sz w:val="24"/>
          <w:szCs w:val="24"/>
        </w:rPr>
        <w:t xml:space="preserve">What is considered to constitute a family among the people here in review in respect of land holding </w:t>
      </w:r>
      <w:r w:rsidR="00094469" w:rsidRPr="007A1307">
        <w:rPr>
          <w:rFonts w:ascii="Times New Roman" w:hAnsi="Times New Roman" w:cs="Times New Roman"/>
          <w:sz w:val="24"/>
          <w:szCs w:val="24"/>
        </w:rPr>
        <w:t xml:space="preserve">including the body of persons living together </w:t>
      </w:r>
      <w:r w:rsidR="00F55AFE" w:rsidRPr="007A1307">
        <w:rPr>
          <w:rFonts w:ascii="Times New Roman" w:hAnsi="Times New Roman" w:cs="Times New Roman"/>
          <w:sz w:val="24"/>
          <w:szCs w:val="24"/>
        </w:rPr>
        <w:t xml:space="preserve">under one head including </w:t>
      </w:r>
      <w:r w:rsidR="00016F4B" w:rsidRPr="007A1307">
        <w:rPr>
          <w:rFonts w:ascii="Times New Roman" w:hAnsi="Times New Roman" w:cs="Times New Roman"/>
          <w:sz w:val="24"/>
          <w:szCs w:val="24"/>
        </w:rPr>
        <w:t xml:space="preserve">parents, children and perhaps servants if any. This arrangement seem to be in perfect agreement </w:t>
      </w:r>
      <w:r w:rsidR="00655FBD" w:rsidRPr="007A1307">
        <w:rPr>
          <w:rFonts w:ascii="Times New Roman" w:hAnsi="Times New Roman" w:cs="Times New Roman"/>
          <w:sz w:val="24"/>
          <w:szCs w:val="24"/>
        </w:rPr>
        <w:t xml:space="preserve">with the definition of </w:t>
      </w:r>
      <w:r w:rsidR="00655FBD" w:rsidRPr="00861480">
        <w:rPr>
          <w:rFonts w:ascii="Times New Roman" w:hAnsi="Times New Roman" w:cs="Times New Roman"/>
          <w:b/>
          <w:sz w:val="24"/>
          <w:szCs w:val="24"/>
        </w:rPr>
        <w:t>Uwaifo</w:t>
      </w:r>
      <w:r w:rsidR="00861480" w:rsidRPr="00861480">
        <w:rPr>
          <w:rFonts w:ascii="Times New Roman" w:hAnsi="Times New Roman" w:cs="Times New Roman"/>
          <w:b/>
          <w:sz w:val="24"/>
          <w:szCs w:val="24"/>
        </w:rPr>
        <w:t>,</w:t>
      </w:r>
      <w:r w:rsidR="00655FBD" w:rsidRPr="00861480">
        <w:rPr>
          <w:rFonts w:ascii="Times New Roman" w:hAnsi="Times New Roman" w:cs="Times New Roman"/>
          <w:b/>
          <w:sz w:val="24"/>
          <w:szCs w:val="24"/>
        </w:rPr>
        <w:t xml:space="preserve"> JSC</w:t>
      </w:r>
      <w:r w:rsidR="00655FBD" w:rsidRPr="00861480">
        <w:rPr>
          <w:rFonts w:ascii="Times New Roman" w:hAnsi="Times New Roman" w:cs="Times New Roman"/>
          <w:b/>
          <w:i/>
          <w:sz w:val="24"/>
          <w:szCs w:val="24"/>
        </w:rPr>
        <w:t xml:space="preserve"> in Okulade v Awosanya</w:t>
      </w:r>
      <w:r w:rsidR="00655FBD" w:rsidRPr="007A1307">
        <w:rPr>
          <w:rFonts w:ascii="Times New Roman" w:hAnsi="Times New Roman" w:cs="Times New Roman"/>
          <w:sz w:val="24"/>
          <w:szCs w:val="24"/>
        </w:rPr>
        <w:t xml:space="preserve"> where the definition of a family was given as “the body of persons who </w:t>
      </w:r>
      <w:r w:rsidR="00C636A9" w:rsidRPr="007A1307">
        <w:rPr>
          <w:rFonts w:ascii="Times New Roman" w:hAnsi="Times New Roman" w:cs="Times New Roman"/>
          <w:sz w:val="24"/>
          <w:szCs w:val="24"/>
        </w:rPr>
        <w:t xml:space="preserve">live in one house under one head, including </w:t>
      </w:r>
      <w:r w:rsidR="00861480">
        <w:rPr>
          <w:rFonts w:ascii="Times New Roman" w:hAnsi="Times New Roman" w:cs="Times New Roman"/>
          <w:sz w:val="24"/>
          <w:szCs w:val="24"/>
        </w:rPr>
        <w:t xml:space="preserve">parents, children and servants. </w:t>
      </w:r>
    </w:p>
    <w:p w:rsidR="00FE2373" w:rsidRDefault="00FE2373" w:rsidP="00FE237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61480">
        <w:rPr>
          <w:rFonts w:ascii="Times New Roman" w:hAnsi="Times New Roman" w:cs="Times New Roman"/>
          <w:sz w:val="24"/>
          <w:szCs w:val="24"/>
        </w:rPr>
        <w:t>Family land is vested on family as a corporate entity. An individual member of the family has no separate claim of ownership to the family land. Ownership of land in my locality is decided by family. The head of the kindred will determine how the land will be shared family by family according to the number of male children in each household. The head of each family will now take their own portion of the shared land with the eldest male also known as ‘</w:t>
      </w:r>
      <w:r w:rsidR="00861480" w:rsidRPr="00861480">
        <w:rPr>
          <w:rFonts w:ascii="Times New Roman" w:hAnsi="Times New Roman" w:cs="Times New Roman"/>
          <w:b/>
          <w:sz w:val="24"/>
          <w:szCs w:val="24"/>
        </w:rPr>
        <w:t>Diokpara’</w:t>
      </w:r>
      <w:r w:rsidR="00861480">
        <w:rPr>
          <w:rFonts w:ascii="Times New Roman" w:hAnsi="Times New Roman" w:cs="Times New Roman"/>
          <w:sz w:val="24"/>
          <w:szCs w:val="24"/>
        </w:rPr>
        <w:t xml:space="preserve"> having the bigger portion of land. Where conflict arises as to the ownership of land between family heads, the elders in the kindred have the power to settle the conflict. If such conflict is not resolved, it is taken to the traditional ruler, otherwise known as ‘</w:t>
      </w:r>
      <w:r w:rsidR="00861480">
        <w:rPr>
          <w:rFonts w:ascii="Times New Roman" w:hAnsi="Times New Roman" w:cs="Times New Roman"/>
          <w:b/>
          <w:sz w:val="24"/>
          <w:szCs w:val="24"/>
        </w:rPr>
        <w:t>Igwe</w:t>
      </w:r>
      <w:r w:rsidR="00861480">
        <w:rPr>
          <w:rFonts w:ascii="Times New Roman" w:hAnsi="Times New Roman" w:cs="Times New Roman"/>
          <w:sz w:val="24"/>
          <w:szCs w:val="24"/>
        </w:rPr>
        <w:t>’ which means ‘</w:t>
      </w:r>
      <w:r w:rsidR="00861480" w:rsidRPr="00861480">
        <w:rPr>
          <w:rFonts w:ascii="Times New Roman" w:hAnsi="Times New Roman" w:cs="Times New Roman"/>
          <w:b/>
          <w:sz w:val="24"/>
          <w:szCs w:val="24"/>
        </w:rPr>
        <w:t>king</w:t>
      </w:r>
      <w:r w:rsidR="00861480">
        <w:rPr>
          <w:rFonts w:ascii="Times New Roman" w:hAnsi="Times New Roman" w:cs="Times New Roman"/>
          <w:sz w:val="24"/>
          <w:szCs w:val="24"/>
        </w:rPr>
        <w:t>’ of the autonomous community. If the traditional ruler cannot resolve such conflict, the matter will be taken to the customary court for judgment. In Urualla community, women do not own family land. They are not to be consulted on management issues or disposition or alienation of the family land. Widows have no right of inheritance. A man before his death is required to partition his land to his male children. Where he fails to, the family is invited by the elders for the purpose of the partitioning of the family land among th</w:t>
      </w:r>
      <w:r>
        <w:rPr>
          <w:rFonts w:ascii="Times New Roman" w:hAnsi="Times New Roman" w:cs="Times New Roman"/>
          <w:sz w:val="24"/>
          <w:szCs w:val="24"/>
        </w:rPr>
        <w:t>e male children of the deceased</w:t>
      </w:r>
    </w:p>
    <w:p w:rsidR="00861480" w:rsidRDefault="00FE2373" w:rsidP="00FE237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61480">
        <w:rPr>
          <w:rFonts w:ascii="Times New Roman" w:hAnsi="Times New Roman" w:cs="Times New Roman"/>
          <w:sz w:val="24"/>
          <w:szCs w:val="24"/>
        </w:rPr>
        <w:t xml:space="preserve">    In my locality, land is created by law or acts of the parties. It can be created (A) where the land owner whose estate is governed by customary law dies intestate, such land devolves on his heirs in perpetuity as family land in accordance with the applicable customary law rules (B) By conveyance </w:t>
      </w:r>
      <w:r w:rsidR="00861480">
        <w:rPr>
          <w:rFonts w:ascii="Times New Roman" w:hAnsi="Times New Roman" w:cs="Times New Roman"/>
          <w:i/>
          <w:sz w:val="24"/>
          <w:szCs w:val="24"/>
        </w:rPr>
        <w:t>inter vivos</w:t>
      </w:r>
      <w:r w:rsidR="00861480">
        <w:rPr>
          <w:rFonts w:ascii="Times New Roman" w:hAnsi="Times New Roman" w:cs="Times New Roman"/>
          <w:sz w:val="24"/>
          <w:szCs w:val="24"/>
        </w:rPr>
        <w:t xml:space="preserve"> where the family purchases land (C) where the testator expressly declares his heir(s) in his will.</w:t>
      </w:r>
      <w:r w:rsidR="00861480">
        <w:rPr>
          <w:rStyle w:val="FootnoteReference"/>
          <w:rFonts w:ascii="Times New Roman" w:hAnsi="Times New Roman" w:cs="Times New Roman"/>
          <w:sz w:val="24"/>
          <w:szCs w:val="24"/>
        </w:rPr>
        <w:footnoteReference w:id="5"/>
      </w:r>
      <w:r w:rsidR="00861480">
        <w:rPr>
          <w:rFonts w:ascii="Times New Roman" w:hAnsi="Times New Roman" w:cs="Times New Roman"/>
          <w:sz w:val="24"/>
          <w:szCs w:val="24"/>
        </w:rPr>
        <w:t xml:space="preserve"> But where the family land is partitioned, the land belongs </w:t>
      </w:r>
      <w:r w:rsidR="00861480">
        <w:rPr>
          <w:rFonts w:ascii="Times New Roman" w:hAnsi="Times New Roman" w:cs="Times New Roman"/>
          <w:sz w:val="24"/>
          <w:szCs w:val="24"/>
        </w:rPr>
        <w:lastRenderedPageBreak/>
        <w:t xml:space="preserve">exclusively to that particular member (D) by first settlement. This occurs where a family, through their own ancestors were the first to settle on a virgin land and exercised acts of ownership over the years. The </w:t>
      </w:r>
      <w:r w:rsidR="00861480">
        <w:rPr>
          <w:rFonts w:ascii="Times New Roman" w:hAnsi="Times New Roman" w:cs="Times New Roman"/>
          <w:b/>
          <w:sz w:val="24"/>
          <w:szCs w:val="24"/>
        </w:rPr>
        <w:t xml:space="preserve">SC </w:t>
      </w:r>
      <w:r w:rsidR="00861480">
        <w:rPr>
          <w:rFonts w:ascii="Times New Roman" w:hAnsi="Times New Roman" w:cs="Times New Roman"/>
          <w:sz w:val="24"/>
          <w:szCs w:val="24"/>
        </w:rPr>
        <w:t xml:space="preserve">held in the case of </w:t>
      </w:r>
      <w:r w:rsidR="00861480" w:rsidRPr="00861480">
        <w:rPr>
          <w:rFonts w:ascii="Times New Roman" w:hAnsi="Times New Roman" w:cs="Times New Roman"/>
          <w:b/>
          <w:i/>
          <w:sz w:val="24"/>
          <w:szCs w:val="24"/>
        </w:rPr>
        <w:t>Ajala v. Awodele &amp; Ors</w:t>
      </w:r>
      <w:r w:rsidR="00861480">
        <w:rPr>
          <w:rFonts w:ascii="Times New Roman" w:hAnsi="Times New Roman" w:cs="Times New Roman"/>
          <w:sz w:val="24"/>
          <w:szCs w:val="24"/>
        </w:rPr>
        <w:t xml:space="preserve"> that there should not be no question as to who made the grant (E) by gift.</w:t>
      </w:r>
    </w:p>
    <w:p w:rsidR="004253B6" w:rsidRPr="007A1307" w:rsidRDefault="00861480" w:rsidP="00FE237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61480">
        <w:rPr>
          <w:rFonts w:ascii="Times New Roman" w:hAnsi="Times New Roman" w:cs="Times New Roman"/>
          <w:sz w:val="24"/>
          <w:szCs w:val="24"/>
        </w:rPr>
        <w:t xml:space="preserve"> </w:t>
      </w:r>
      <w:r w:rsidR="00DC5419" w:rsidRPr="00861480">
        <w:rPr>
          <w:rFonts w:ascii="Times New Roman" w:hAnsi="Times New Roman" w:cs="Times New Roman"/>
          <w:sz w:val="24"/>
          <w:szCs w:val="24"/>
        </w:rPr>
        <w:t xml:space="preserve">In other words, a family member may dispose his interest in the land through gift, lease </w:t>
      </w:r>
      <w:r w:rsidR="00A51B88" w:rsidRPr="00861480">
        <w:rPr>
          <w:rFonts w:ascii="Times New Roman" w:hAnsi="Times New Roman" w:cs="Times New Roman"/>
          <w:sz w:val="24"/>
          <w:szCs w:val="24"/>
        </w:rPr>
        <w:t xml:space="preserve">or even outright sale. However, this become possible after such family has been partitioned as a family land ceases </w:t>
      </w:r>
      <w:r w:rsidR="004253B6" w:rsidRPr="00861480">
        <w:rPr>
          <w:rFonts w:ascii="Times New Roman" w:hAnsi="Times New Roman" w:cs="Times New Roman"/>
          <w:sz w:val="24"/>
          <w:szCs w:val="24"/>
        </w:rPr>
        <w:t>to be family upon partition.</w:t>
      </w:r>
    </w:p>
    <w:p w:rsidR="00844DC3" w:rsidRPr="00C6070C" w:rsidRDefault="00844DC3" w:rsidP="00FE2373">
      <w:pPr>
        <w:spacing w:line="360" w:lineRule="auto"/>
        <w:rPr>
          <w:rFonts w:ascii="Times New Roman" w:hAnsi="Times New Roman" w:cs="Times New Roman"/>
          <w:b/>
          <w:sz w:val="28"/>
          <w:szCs w:val="28"/>
        </w:rPr>
      </w:pPr>
      <w:r w:rsidRPr="00C6070C">
        <w:rPr>
          <w:rFonts w:ascii="Times New Roman" w:hAnsi="Times New Roman" w:cs="Times New Roman"/>
          <w:b/>
          <w:sz w:val="28"/>
          <w:szCs w:val="28"/>
        </w:rPr>
        <w:t xml:space="preserve">MANAGEMENT </w:t>
      </w:r>
      <w:r w:rsidR="00861480" w:rsidRPr="00C6070C">
        <w:rPr>
          <w:rFonts w:ascii="Times New Roman" w:hAnsi="Times New Roman" w:cs="Times New Roman"/>
          <w:b/>
          <w:sz w:val="28"/>
          <w:szCs w:val="28"/>
        </w:rPr>
        <w:t xml:space="preserve">AND DETERMINATION </w:t>
      </w:r>
      <w:r w:rsidRPr="00C6070C">
        <w:rPr>
          <w:rFonts w:ascii="Times New Roman" w:hAnsi="Times New Roman" w:cs="Times New Roman"/>
          <w:b/>
          <w:sz w:val="28"/>
          <w:szCs w:val="28"/>
        </w:rPr>
        <w:t>OF FAMILY LAND</w:t>
      </w:r>
    </w:p>
    <w:p w:rsidR="00C6070C" w:rsidRDefault="00C6070C" w:rsidP="00FE237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4469F" w:rsidRPr="007A1307">
        <w:rPr>
          <w:rFonts w:ascii="Times New Roman" w:hAnsi="Times New Roman" w:cs="Times New Roman"/>
          <w:sz w:val="24"/>
          <w:szCs w:val="24"/>
        </w:rPr>
        <w:t>Unpartitioned land</w:t>
      </w:r>
      <w:r>
        <w:rPr>
          <w:rFonts w:ascii="Times New Roman" w:hAnsi="Times New Roman" w:cs="Times New Roman"/>
          <w:sz w:val="24"/>
          <w:szCs w:val="24"/>
        </w:rPr>
        <w:t xml:space="preserve"> in</w:t>
      </w:r>
      <w:r w:rsidR="0074469F" w:rsidRPr="007A1307">
        <w:rPr>
          <w:rFonts w:ascii="Times New Roman" w:hAnsi="Times New Roman" w:cs="Times New Roman"/>
          <w:sz w:val="24"/>
          <w:szCs w:val="24"/>
        </w:rPr>
        <w:t xml:space="preserve"> </w:t>
      </w:r>
      <w:r w:rsidR="00051223" w:rsidRPr="007A1307">
        <w:rPr>
          <w:rFonts w:ascii="Times New Roman" w:hAnsi="Times New Roman" w:cs="Times New Roman"/>
          <w:sz w:val="24"/>
          <w:szCs w:val="24"/>
        </w:rPr>
        <w:t>Urualla</w:t>
      </w:r>
      <w:r w:rsidR="002265BF" w:rsidRPr="007A1307">
        <w:rPr>
          <w:rFonts w:ascii="Times New Roman" w:hAnsi="Times New Roman" w:cs="Times New Roman"/>
          <w:sz w:val="24"/>
          <w:szCs w:val="24"/>
        </w:rPr>
        <w:t xml:space="preserve"> </w:t>
      </w:r>
      <w:r w:rsidR="0074469F" w:rsidRPr="007A1307">
        <w:rPr>
          <w:rFonts w:ascii="Times New Roman" w:hAnsi="Times New Roman" w:cs="Times New Roman"/>
          <w:sz w:val="24"/>
          <w:szCs w:val="24"/>
        </w:rPr>
        <w:t xml:space="preserve">locality </w:t>
      </w:r>
      <w:r w:rsidR="00522989" w:rsidRPr="007A1307">
        <w:rPr>
          <w:rFonts w:ascii="Times New Roman" w:hAnsi="Times New Roman" w:cs="Times New Roman"/>
          <w:sz w:val="24"/>
          <w:szCs w:val="24"/>
        </w:rPr>
        <w:t>is strictly held in trust by the family head on behalf of the family members</w:t>
      </w:r>
      <w:r w:rsidR="00C224D5" w:rsidRPr="007A1307">
        <w:rPr>
          <w:rFonts w:ascii="Times New Roman" w:hAnsi="Times New Roman" w:cs="Times New Roman"/>
          <w:sz w:val="24"/>
          <w:szCs w:val="24"/>
        </w:rPr>
        <w:t xml:space="preserve">. The family head has the responsibility to protect and preserve such family </w:t>
      </w:r>
      <w:r w:rsidR="007767A6" w:rsidRPr="007A1307">
        <w:rPr>
          <w:rFonts w:ascii="Times New Roman" w:hAnsi="Times New Roman" w:cs="Times New Roman"/>
          <w:sz w:val="24"/>
          <w:szCs w:val="24"/>
        </w:rPr>
        <w:t xml:space="preserve">property against any unlawful interference. However, a family head </w:t>
      </w:r>
      <w:r w:rsidR="00592E80" w:rsidRPr="007A1307">
        <w:rPr>
          <w:rFonts w:ascii="Times New Roman" w:hAnsi="Times New Roman" w:cs="Times New Roman"/>
          <w:sz w:val="24"/>
          <w:szCs w:val="24"/>
        </w:rPr>
        <w:t xml:space="preserve">is forbidden from selling, leasing </w:t>
      </w:r>
      <w:r w:rsidR="00ED06CC" w:rsidRPr="007A1307">
        <w:rPr>
          <w:rFonts w:ascii="Times New Roman" w:hAnsi="Times New Roman" w:cs="Times New Roman"/>
          <w:sz w:val="24"/>
          <w:szCs w:val="24"/>
        </w:rPr>
        <w:t xml:space="preserve">or alienating suo moto </w:t>
      </w:r>
      <w:r>
        <w:rPr>
          <w:rFonts w:ascii="Times New Roman" w:hAnsi="Times New Roman" w:cs="Times New Roman"/>
          <w:sz w:val="24"/>
          <w:szCs w:val="24"/>
        </w:rPr>
        <w:t>any part of the family property and e</w:t>
      </w:r>
      <w:r w:rsidR="005706F3" w:rsidRPr="007A1307">
        <w:rPr>
          <w:rFonts w:ascii="Times New Roman" w:hAnsi="Times New Roman" w:cs="Times New Roman"/>
          <w:sz w:val="24"/>
          <w:szCs w:val="24"/>
        </w:rPr>
        <w:t>very dealing with the family land must be in consultation with every member of the family</w:t>
      </w:r>
      <w:r>
        <w:rPr>
          <w:rFonts w:ascii="Times New Roman" w:hAnsi="Times New Roman" w:cs="Times New Roman"/>
          <w:sz w:val="24"/>
          <w:szCs w:val="24"/>
        </w:rPr>
        <w:t xml:space="preserve"> whether</w:t>
      </w:r>
      <w:r w:rsidR="00620754" w:rsidRPr="007A1307">
        <w:rPr>
          <w:rFonts w:ascii="Times New Roman" w:hAnsi="Times New Roman" w:cs="Times New Roman"/>
          <w:sz w:val="24"/>
          <w:szCs w:val="24"/>
        </w:rPr>
        <w:t xml:space="preserve"> directly or indirec</w:t>
      </w:r>
      <w:r>
        <w:rPr>
          <w:rFonts w:ascii="Times New Roman" w:hAnsi="Times New Roman" w:cs="Times New Roman"/>
          <w:sz w:val="24"/>
          <w:szCs w:val="24"/>
        </w:rPr>
        <w:t xml:space="preserve">tly. </w:t>
      </w:r>
      <w:r w:rsidRPr="00C6070C">
        <w:rPr>
          <w:rFonts w:ascii="Times New Roman" w:hAnsi="Times New Roman" w:cs="Times New Roman"/>
          <w:sz w:val="24"/>
          <w:szCs w:val="24"/>
        </w:rPr>
        <w:t xml:space="preserve"> </w:t>
      </w:r>
      <w:r>
        <w:rPr>
          <w:rFonts w:ascii="Times New Roman" w:hAnsi="Times New Roman" w:cs="Times New Roman"/>
          <w:sz w:val="24"/>
          <w:szCs w:val="24"/>
        </w:rPr>
        <w:t xml:space="preserve">          Family land holding in my locality maybe determined through (A) partitioning. Here, members of the family may unanimously agree to have the family land partitioned and the interest therein transferred to each family member. In </w:t>
      </w:r>
      <w:r w:rsidRPr="00FE2373">
        <w:rPr>
          <w:rFonts w:ascii="Times New Roman" w:hAnsi="Times New Roman" w:cs="Times New Roman"/>
          <w:b/>
          <w:i/>
          <w:sz w:val="24"/>
          <w:szCs w:val="24"/>
        </w:rPr>
        <w:t>Alhaja Barakat Alafia &amp; Gbode Ventures Nig.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it was held that partitioning is a permanent division of land. (B)Absolute transfer </w:t>
      </w:r>
      <w:r>
        <w:rPr>
          <w:rFonts w:ascii="Times New Roman" w:hAnsi="Times New Roman" w:cs="Times New Roman"/>
          <w:sz w:val="24"/>
          <w:szCs w:val="24"/>
          <w:lang w:val="en-US"/>
        </w:rPr>
        <w:t>occurs</w:t>
      </w:r>
      <w:r>
        <w:rPr>
          <w:rFonts w:ascii="Times New Roman" w:hAnsi="Times New Roman" w:cs="Times New Roman"/>
          <w:sz w:val="24"/>
          <w:szCs w:val="24"/>
        </w:rPr>
        <w:t xml:space="preserve"> where the family transfers the totality of its interest in the family land to another person either by way of sale or gift. The transfer has to be sanctioned by the family head if not it will be void </w:t>
      </w:r>
      <w:r w:rsidRPr="00FE2373">
        <w:rPr>
          <w:rFonts w:ascii="Times New Roman" w:hAnsi="Times New Roman" w:cs="Times New Roman"/>
          <w:b/>
          <w:i/>
          <w:sz w:val="24"/>
          <w:szCs w:val="24"/>
        </w:rPr>
        <w:t>ab initio</w:t>
      </w:r>
      <w:r>
        <w:rPr>
          <w:rFonts w:ascii="Times New Roman" w:hAnsi="Times New Roman" w:cs="Times New Roman"/>
          <w:i/>
          <w:sz w:val="24"/>
          <w:szCs w:val="24"/>
        </w:rPr>
        <w:t xml:space="preserve"> </w:t>
      </w:r>
      <w:r w:rsidRPr="00C6070C">
        <w:rPr>
          <w:rFonts w:ascii="Times New Roman" w:hAnsi="Times New Roman" w:cs="Times New Roman"/>
          <w:b/>
          <w:sz w:val="24"/>
          <w:szCs w:val="24"/>
        </w:rPr>
        <w:t>(initia</w:t>
      </w:r>
      <w:r>
        <w:rPr>
          <w:rFonts w:ascii="Times New Roman" w:hAnsi="Times New Roman" w:cs="Times New Roman"/>
          <w:b/>
          <w:sz w:val="24"/>
          <w:szCs w:val="24"/>
        </w:rPr>
        <w:t>l</w:t>
      </w:r>
      <w:r w:rsidRPr="00C6070C">
        <w:rPr>
          <w:rFonts w:ascii="Times New Roman" w:hAnsi="Times New Roman" w:cs="Times New Roman"/>
          <w:b/>
          <w:sz w:val="24"/>
          <w:szCs w:val="24"/>
        </w:rPr>
        <w:t>l</w:t>
      </w:r>
      <w:r>
        <w:rPr>
          <w:rFonts w:ascii="Times New Roman" w:hAnsi="Times New Roman" w:cs="Times New Roman"/>
          <w:b/>
          <w:sz w:val="24"/>
          <w:szCs w:val="24"/>
        </w:rPr>
        <w:t>y</w:t>
      </w:r>
      <w:r>
        <w:rPr>
          <w:rFonts w:ascii="Times New Roman" w:hAnsi="Times New Roman" w:cs="Times New Roman"/>
          <w:i/>
          <w:sz w:val="24"/>
          <w:szCs w:val="24"/>
        </w:rPr>
        <w:t>)</w:t>
      </w:r>
      <w:r>
        <w:rPr>
          <w:rFonts w:ascii="Times New Roman" w:hAnsi="Times New Roman" w:cs="Times New Roman"/>
          <w:sz w:val="24"/>
          <w:szCs w:val="24"/>
        </w:rPr>
        <w:t xml:space="preserve">. </w:t>
      </w:r>
    </w:p>
    <w:p w:rsidR="00317663" w:rsidRPr="007A1307" w:rsidRDefault="00FE2373" w:rsidP="00FE2373">
      <w:pPr>
        <w:spacing w:before="240" w:after="240" w:line="360" w:lineRule="auto"/>
        <w:rPr>
          <w:rFonts w:ascii="Times New Roman" w:hAnsi="Times New Roman" w:cs="Times New Roman"/>
          <w:sz w:val="24"/>
          <w:szCs w:val="24"/>
        </w:rPr>
      </w:pPr>
      <w:r>
        <w:rPr>
          <w:rFonts w:ascii="Times New Roman" w:hAnsi="Times New Roman" w:cs="Times New Roman"/>
          <w:sz w:val="24"/>
          <w:szCs w:val="24"/>
        </w:rPr>
        <w:t>In conclusion, f</w:t>
      </w:r>
      <w:r w:rsidR="00C6070C" w:rsidRPr="007A1307">
        <w:rPr>
          <w:rFonts w:ascii="Times New Roman" w:hAnsi="Times New Roman" w:cs="Times New Roman"/>
          <w:sz w:val="24"/>
          <w:szCs w:val="24"/>
        </w:rPr>
        <w:t>amily landholding among the Urualla</w:t>
      </w:r>
      <w:r w:rsidR="00C6070C">
        <w:rPr>
          <w:rFonts w:ascii="Times New Roman" w:hAnsi="Times New Roman" w:cs="Times New Roman"/>
          <w:sz w:val="24"/>
          <w:szCs w:val="24"/>
        </w:rPr>
        <w:t xml:space="preserve"> people of Igbo land</w:t>
      </w:r>
      <w:r w:rsidR="00C6070C" w:rsidRPr="007A1307">
        <w:rPr>
          <w:rFonts w:ascii="Times New Roman" w:hAnsi="Times New Roman" w:cs="Times New Roman"/>
          <w:sz w:val="24"/>
          <w:szCs w:val="24"/>
        </w:rPr>
        <w:t xml:space="preserve"> is basically related to the family landholding concept of most Nigerian ethnic communities</w:t>
      </w:r>
      <w:r w:rsidR="00C6070C">
        <w:rPr>
          <w:rFonts w:ascii="Times New Roman" w:hAnsi="Times New Roman" w:cs="Times New Roman"/>
          <w:sz w:val="24"/>
          <w:szCs w:val="24"/>
        </w:rPr>
        <w:t>.</w:t>
      </w:r>
      <w:r>
        <w:rPr>
          <w:rFonts w:ascii="Times New Roman" w:hAnsi="Times New Roman" w:cs="Times New Roman"/>
          <w:sz w:val="24"/>
          <w:szCs w:val="24"/>
        </w:rPr>
        <w:t xml:space="preserve"> </w:t>
      </w:r>
    </w:p>
    <w:sectPr w:rsidR="00317663" w:rsidRPr="007A13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8A0" w:rsidRDefault="008A68A0" w:rsidP="00861480">
      <w:pPr>
        <w:spacing w:after="0" w:line="240" w:lineRule="auto"/>
      </w:pPr>
      <w:r>
        <w:separator/>
      </w:r>
    </w:p>
  </w:endnote>
  <w:endnote w:type="continuationSeparator" w:id="0">
    <w:p w:rsidR="008A68A0" w:rsidRDefault="008A68A0" w:rsidP="0086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8A0" w:rsidRDefault="008A68A0" w:rsidP="00861480">
      <w:pPr>
        <w:spacing w:after="0" w:line="240" w:lineRule="auto"/>
      </w:pPr>
      <w:r>
        <w:separator/>
      </w:r>
    </w:p>
  </w:footnote>
  <w:footnote w:type="continuationSeparator" w:id="0">
    <w:p w:rsidR="008A68A0" w:rsidRDefault="008A68A0" w:rsidP="00861480">
      <w:pPr>
        <w:spacing w:after="0" w:line="240" w:lineRule="auto"/>
      </w:pPr>
      <w:r>
        <w:continuationSeparator/>
      </w:r>
    </w:p>
  </w:footnote>
  <w:footnote w:id="1">
    <w:p w:rsidR="00861480" w:rsidRDefault="00861480" w:rsidP="00861480">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Coker, G. A.B; Family Property Among the Yorubas,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ed. (1962) 32 &amp; 33</w:t>
      </w:r>
    </w:p>
  </w:footnote>
  <w:footnote w:id="2">
    <w:p w:rsidR="00861480" w:rsidRDefault="00861480" w:rsidP="00861480">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Coker, Family Property Among the Yorubas (London, Sweet &amp; Maxwell,1966</w:t>
      </w:r>
    </w:p>
  </w:footnote>
  <w:footnote w:id="3">
    <w:p w:rsidR="00861480" w:rsidRDefault="00861480" w:rsidP="00861480">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Coker , op. cit; Eute M.A; Essentials of Nigerian Land Law (Markudi; Onaivi Publishing Company, 2002) at p.33.</w:t>
      </w:r>
    </w:p>
  </w:footnote>
  <w:footnote w:id="4">
    <w:p w:rsidR="00861480" w:rsidRDefault="00861480" w:rsidP="00861480">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(1952) 13 WACA.</w:t>
      </w:r>
    </w:p>
  </w:footnote>
  <w:footnote w:id="5">
    <w:p w:rsidR="00861480" w:rsidRDefault="00861480" w:rsidP="00861480">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Sogbesan v. Adebiyi (1941) 16 NLR 2.</w:t>
      </w:r>
    </w:p>
  </w:footnote>
  <w:footnote w:id="6">
    <w:p w:rsidR="00C6070C" w:rsidRDefault="00C6070C" w:rsidP="00C6070C">
      <w:pPr>
        <w:pStyle w:val="FootnoteText"/>
      </w:pPr>
      <w:r>
        <w:rPr>
          <w:rStyle w:val="FootnoteReference"/>
        </w:rPr>
        <w:footnoteRef/>
      </w:r>
      <w:r>
        <w:t xml:space="preserve"> (2016) 7 NWLR (Pt 2)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6471"/>
    <w:multiLevelType w:val="hybridMultilevel"/>
    <w:tmpl w:val="34808490"/>
    <w:lvl w:ilvl="0" w:tplc="24401F54">
      <w:start w:val="1"/>
      <w:numFmt w:val="decimal"/>
      <w:lvlText w:val="(%1)"/>
      <w:lvlJc w:val="left"/>
      <w:pPr>
        <w:ind w:left="720" w:hanging="72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1E6DC0"/>
    <w:multiLevelType w:val="hybridMultilevel"/>
    <w:tmpl w:val="E4EA91D0"/>
    <w:lvl w:ilvl="0" w:tplc="BF6AD89E">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41A69"/>
    <w:multiLevelType w:val="hybridMultilevel"/>
    <w:tmpl w:val="BBE4929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33EBD"/>
    <w:multiLevelType w:val="hybridMultilevel"/>
    <w:tmpl w:val="3A2CF5F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E1591"/>
    <w:multiLevelType w:val="hybridMultilevel"/>
    <w:tmpl w:val="0858839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D0B"/>
    <w:rsid w:val="00016F4B"/>
    <w:rsid w:val="00032B68"/>
    <w:rsid w:val="00051223"/>
    <w:rsid w:val="000656E3"/>
    <w:rsid w:val="00075196"/>
    <w:rsid w:val="00094469"/>
    <w:rsid w:val="000A11AB"/>
    <w:rsid w:val="000A3EC5"/>
    <w:rsid w:val="00135D3F"/>
    <w:rsid w:val="00190892"/>
    <w:rsid w:val="001E7E61"/>
    <w:rsid w:val="002265BF"/>
    <w:rsid w:val="0026290C"/>
    <w:rsid w:val="00295B22"/>
    <w:rsid w:val="002B43A3"/>
    <w:rsid w:val="002D2BB1"/>
    <w:rsid w:val="00317663"/>
    <w:rsid w:val="00333E32"/>
    <w:rsid w:val="003636E2"/>
    <w:rsid w:val="00381C35"/>
    <w:rsid w:val="003A49FF"/>
    <w:rsid w:val="003A7277"/>
    <w:rsid w:val="003B4D0B"/>
    <w:rsid w:val="003E1EA4"/>
    <w:rsid w:val="003E3B4A"/>
    <w:rsid w:val="00401DC3"/>
    <w:rsid w:val="00410574"/>
    <w:rsid w:val="004253B6"/>
    <w:rsid w:val="004270F0"/>
    <w:rsid w:val="0048455A"/>
    <w:rsid w:val="004873FF"/>
    <w:rsid w:val="004D279F"/>
    <w:rsid w:val="004F76E3"/>
    <w:rsid w:val="00522989"/>
    <w:rsid w:val="00563AD3"/>
    <w:rsid w:val="005706F3"/>
    <w:rsid w:val="005769DA"/>
    <w:rsid w:val="00592E80"/>
    <w:rsid w:val="00595EE0"/>
    <w:rsid w:val="005C43F8"/>
    <w:rsid w:val="005F56DC"/>
    <w:rsid w:val="00603DD9"/>
    <w:rsid w:val="00620754"/>
    <w:rsid w:val="00623DCE"/>
    <w:rsid w:val="00651E3D"/>
    <w:rsid w:val="00655FBD"/>
    <w:rsid w:val="006566C8"/>
    <w:rsid w:val="0070077A"/>
    <w:rsid w:val="0071687C"/>
    <w:rsid w:val="00737858"/>
    <w:rsid w:val="0074469F"/>
    <w:rsid w:val="00751343"/>
    <w:rsid w:val="00753109"/>
    <w:rsid w:val="007767A6"/>
    <w:rsid w:val="007935BE"/>
    <w:rsid w:val="007A1307"/>
    <w:rsid w:val="007B21AF"/>
    <w:rsid w:val="008130AE"/>
    <w:rsid w:val="0082659C"/>
    <w:rsid w:val="008368D1"/>
    <w:rsid w:val="00844DC3"/>
    <w:rsid w:val="00861480"/>
    <w:rsid w:val="00870A9C"/>
    <w:rsid w:val="008A355E"/>
    <w:rsid w:val="008A68A0"/>
    <w:rsid w:val="008B0ED3"/>
    <w:rsid w:val="00950F7C"/>
    <w:rsid w:val="00956862"/>
    <w:rsid w:val="0095731C"/>
    <w:rsid w:val="00974AD2"/>
    <w:rsid w:val="00A47739"/>
    <w:rsid w:val="00A51B88"/>
    <w:rsid w:val="00A54EB3"/>
    <w:rsid w:val="00A6127D"/>
    <w:rsid w:val="00A63638"/>
    <w:rsid w:val="00A8661F"/>
    <w:rsid w:val="00AA511E"/>
    <w:rsid w:val="00AC2B64"/>
    <w:rsid w:val="00B17D6E"/>
    <w:rsid w:val="00B66A93"/>
    <w:rsid w:val="00BE0064"/>
    <w:rsid w:val="00BE2650"/>
    <w:rsid w:val="00BE3C70"/>
    <w:rsid w:val="00C224D5"/>
    <w:rsid w:val="00C6070C"/>
    <w:rsid w:val="00C636A9"/>
    <w:rsid w:val="00C759CE"/>
    <w:rsid w:val="00C9004F"/>
    <w:rsid w:val="00CA2405"/>
    <w:rsid w:val="00CC3F34"/>
    <w:rsid w:val="00D15966"/>
    <w:rsid w:val="00D362B7"/>
    <w:rsid w:val="00D410EA"/>
    <w:rsid w:val="00D60903"/>
    <w:rsid w:val="00D662AB"/>
    <w:rsid w:val="00D67812"/>
    <w:rsid w:val="00D82F58"/>
    <w:rsid w:val="00DC5419"/>
    <w:rsid w:val="00DC7DC0"/>
    <w:rsid w:val="00DD41DE"/>
    <w:rsid w:val="00E40B3F"/>
    <w:rsid w:val="00E6737C"/>
    <w:rsid w:val="00E75ED7"/>
    <w:rsid w:val="00E83D46"/>
    <w:rsid w:val="00EA2CEA"/>
    <w:rsid w:val="00ED06CC"/>
    <w:rsid w:val="00EE0FD5"/>
    <w:rsid w:val="00EF64FE"/>
    <w:rsid w:val="00F14F00"/>
    <w:rsid w:val="00F22F39"/>
    <w:rsid w:val="00F260A9"/>
    <w:rsid w:val="00F275DE"/>
    <w:rsid w:val="00F55AFE"/>
    <w:rsid w:val="00FB606B"/>
    <w:rsid w:val="00FC36E1"/>
    <w:rsid w:val="00FE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A4EF-43BB-C44D-A62D-1F8F34D4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74"/>
    <w:pPr>
      <w:ind w:left="720"/>
      <w:contextualSpacing/>
    </w:pPr>
  </w:style>
  <w:style w:type="paragraph" w:styleId="FootnoteText">
    <w:name w:val="footnote text"/>
    <w:basedOn w:val="Normal"/>
    <w:link w:val="FootnoteTextChar"/>
    <w:uiPriority w:val="99"/>
    <w:rsid w:val="00861480"/>
    <w:pPr>
      <w:spacing w:after="0" w:line="240" w:lineRule="auto"/>
    </w:pPr>
    <w:rPr>
      <w:rFonts w:ascii="Calibri" w:eastAsia="Calibri" w:hAnsi="Calibri" w:cs="SimSun"/>
      <w:sz w:val="20"/>
      <w:szCs w:val="20"/>
      <w:lang w:val="en-US"/>
    </w:rPr>
  </w:style>
  <w:style w:type="character" w:customStyle="1" w:styleId="FootnoteTextChar">
    <w:name w:val="Footnote Text Char"/>
    <w:basedOn w:val="DefaultParagraphFont"/>
    <w:link w:val="FootnoteText"/>
    <w:uiPriority w:val="99"/>
    <w:rsid w:val="00861480"/>
    <w:rPr>
      <w:rFonts w:ascii="Calibri" w:eastAsia="Calibri" w:hAnsi="Calibri" w:cs="SimSun"/>
      <w:sz w:val="20"/>
      <w:szCs w:val="20"/>
      <w:lang w:val="en-US"/>
    </w:rPr>
  </w:style>
  <w:style w:type="character" w:styleId="FootnoteReference">
    <w:name w:val="footnote reference"/>
    <w:basedOn w:val="DefaultParagraphFont"/>
    <w:uiPriority w:val="99"/>
    <w:rsid w:val="00861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2348164809863</dc:creator>
  <cp:lastModifiedBy>Guest User</cp:lastModifiedBy>
  <cp:revision>2</cp:revision>
  <dcterms:created xsi:type="dcterms:W3CDTF">2020-04-24T22:22:00Z</dcterms:created>
  <dcterms:modified xsi:type="dcterms:W3CDTF">2020-04-24T22:22:00Z</dcterms:modified>
</cp:coreProperties>
</file>